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6A1" w:rsidRDefault="00D176A1" w:rsidP="009921C4">
      <w:pPr>
        <w:spacing w:line="480" w:lineRule="auto"/>
        <w:rPr>
          <w:rFonts w:ascii="Times New Roman" w:hAnsi="Times New Roman" w:cs="Times New Roman"/>
          <w:sz w:val="24"/>
          <w:szCs w:val="24"/>
        </w:rPr>
      </w:pPr>
    </w:p>
    <w:p w:rsidR="009921C4" w:rsidRDefault="009921C4" w:rsidP="009921C4">
      <w:pPr>
        <w:spacing w:line="480" w:lineRule="auto"/>
        <w:rPr>
          <w:rFonts w:ascii="Times New Roman" w:hAnsi="Times New Roman" w:cs="Times New Roman"/>
          <w:sz w:val="24"/>
          <w:szCs w:val="24"/>
        </w:rPr>
      </w:pPr>
    </w:p>
    <w:p w:rsidR="00D176A1" w:rsidRDefault="00D176A1" w:rsidP="00D176A1">
      <w:pPr>
        <w:spacing w:line="480" w:lineRule="auto"/>
        <w:jc w:val="center"/>
        <w:rPr>
          <w:rFonts w:ascii="Times New Roman" w:hAnsi="Times New Roman" w:cs="Times New Roman"/>
          <w:sz w:val="24"/>
          <w:szCs w:val="24"/>
        </w:rPr>
      </w:pPr>
    </w:p>
    <w:p w:rsidR="00D176A1" w:rsidRDefault="00D176A1" w:rsidP="00D176A1">
      <w:pPr>
        <w:spacing w:line="480" w:lineRule="auto"/>
        <w:jc w:val="center"/>
        <w:rPr>
          <w:rFonts w:ascii="Times New Roman" w:hAnsi="Times New Roman" w:cs="Times New Roman"/>
          <w:sz w:val="24"/>
          <w:szCs w:val="24"/>
        </w:rPr>
      </w:pPr>
    </w:p>
    <w:p w:rsidR="00D176A1" w:rsidRDefault="00D176A1" w:rsidP="009921C4">
      <w:pPr>
        <w:tabs>
          <w:tab w:val="left" w:pos="2835"/>
        </w:tabs>
        <w:spacing w:line="480" w:lineRule="auto"/>
        <w:rPr>
          <w:rFonts w:ascii="Times New Roman" w:hAnsi="Times New Roman" w:cs="Times New Roman"/>
          <w:sz w:val="24"/>
          <w:szCs w:val="24"/>
        </w:rPr>
      </w:pPr>
    </w:p>
    <w:p w:rsidR="00D176A1" w:rsidRDefault="00D176A1" w:rsidP="00D176A1">
      <w:pPr>
        <w:spacing w:line="480" w:lineRule="auto"/>
        <w:jc w:val="center"/>
        <w:rPr>
          <w:rFonts w:ascii="Times New Roman" w:hAnsi="Times New Roman" w:cs="Times New Roman"/>
          <w:sz w:val="24"/>
          <w:szCs w:val="24"/>
        </w:rPr>
      </w:pPr>
    </w:p>
    <w:p w:rsidR="00D176A1" w:rsidRDefault="00D176A1" w:rsidP="00D176A1">
      <w:pPr>
        <w:spacing w:line="480" w:lineRule="auto"/>
        <w:jc w:val="center"/>
        <w:rPr>
          <w:rFonts w:ascii="Times New Roman" w:hAnsi="Times New Roman" w:cs="Times New Roman"/>
          <w:sz w:val="24"/>
          <w:szCs w:val="24"/>
        </w:rPr>
      </w:pPr>
    </w:p>
    <w:p w:rsidR="00D176A1" w:rsidRPr="00D176A1" w:rsidRDefault="00D176A1" w:rsidP="00D176A1">
      <w:pPr>
        <w:spacing w:line="480" w:lineRule="auto"/>
        <w:jc w:val="center"/>
        <w:rPr>
          <w:rFonts w:ascii="Times New Roman" w:hAnsi="Times New Roman" w:cs="Times New Roman"/>
          <w:sz w:val="24"/>
          <w:szCs w:val="24"/>
        </w:rPr>
      </w:pPr>
      <w:r w:rsidRPr="00D176A1">
        <w:rPr>
          <w:rFonts w:ascii="Times New Roman" w:hAnsi="Times New Roman" w:cs="Times New Roman"/>
          <w:sz w:val="24"/>
          <w:szCs w:val="24"/>
        </w:rPr>
        <w:t>Research Proposal on Criminal Profiling in Analyzing Criminal Behavior on Serial Killers, Mass Murders, and Spree Killers</w:t>
      </w:r>
    </w:p>
    <w:p w:rsidR="00D176A1" w:rsidRPr="00D176A1" w:rsidRDefault="00D176A1" w:rsidP="00D176A1">
      <w:pPr>
        <w:spacing w:line="480" w:lineRule="auto"/>
        <w:jc w:val="center"/>
        <w:rPr>
          <w:rFonts w:ascii="Times New Roman" w:hAnsi="Times New Roman" w:cs="Times New Roman"/>
          <w:sz w:val="24"/>
          <w:szCs w:val="24"/>
        </w:rPr>
      </w:pPr>
      <w:r w:rsidRPr="00D176A1">
        <w:rPr>
          <w:rFonts w:ascii="Times New Roman" w:hAnsi="Times New Roman" w:cs="Times New Roman"/>
          <w:sz w:val="24"/>
          <w:szCs w:val="24"/>
        </w:rPr>
        <w:t>Student’s Name</w:t>
      </w:r>
    </w:p>
    <w:p w:rsidR="00D176A1" w:rsidRDefault="00D176A1" w:rsidP="00D176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921C4" w:rsidRDefault="009921C4" w:rsidP="00D176A1">
      <w:pPr>
        <w:spacing w:line="480" w:lineRule="auto"/>
        <w:jc w:val="center"/>
        <w:rPr>
          <w:rFonts w:ascii="Times New Roman" w:hAnsi="Times New Roman" w:cs="Times New Roman"/>
          <w:sz w:val="24"/>
          <w:szCs w:val="24"/>
        </w:rPr>
      </w:pPr>
    </w:p>
    <w:p w:rsidR="009921C4" w:rsidRDefault="009921C4" w:rsidP="00D176A1">
      <w:pPr>
        <w:spacing w:line="480" w:lineRule="auto"/>
        <w:jc w:val="center"/>
        <w:rPr>
          <w:rFonts w:ascii="Times New Roman" w:hAnsi="Times New Roman" w:cs="Times New Roman"/>
          <w:sz w:val="24"/>
          <w:szCs w:val="24"/>
        </w:rPr>
      </w:pPr>
    </w:p>
    <w:p w:rsidR="009921C4" w:rsidRDefault="009921C4" w:rsidP="00D176A1">
      <w:pPr>
        <w:spacing w:line="480" w:lineRule="auto"/>
        <w:jc w:val="center"/>
        <w:rPr>
          <w:rFonts w:ascii="Times New Roman" w:hAnsi="Times New Roman" w:cs="Times New Roman"/>
          <w:sz w:val="24"/>
          <w:szCs w:val="24"/>
        </w:rPr>
      </w:pPr>
    </w:p>
    <w:p w:rsidR="009921C4" w:rsidRDefault="009921C4" w:rsidP="00D176A1">
      <w:pPr>
        <w:spacing w:line="480" w:lineRule="auto"/>
        <w:jc w:val="center"/>
        <w:rPr>
          <w:rFonts w:ascii="Times New Roman" w:hAnsi="Times New Roman" w:cs="Times New Roman"/>
          <w:sz w:val="24"/>
          <w:szCs w:val="24"/>
        </w:rPr>
      </w:pPr>
    </w:p>
    <w:p w:rsidR="009921C4" w:rsidRDefault="009921C4" w:rsidP="00D176A1">
      <w:pPr>
        <w:spacing w:line="480" w:lineRule="auto"/>
        <w:jc w:val="center"/>
        <w:rPr>
          <w:rFonts w:ascii="Times New Roman" w:hAnsi="Times New Roman" w:cs="Times New Roman"/>
          <w:sz w:val="24"/>
          <w:szCs w:val="24"/>
        </w:rPr>
      </w:pPr>
    </w:p>
    <w:p w:rsidR="009921C4" w:rsidRPr="00D176A1" w:rsidRDefault="009921C4" w:rsidP="00D176A1">
      <w:pPr>
        <w:spacing w:line="480" w:lineRule="auto"/>
        <w:jc w:val="center"/>
        <w:rPr>
          <w:rFonts w:ascii="Times New Roman" w:hAnsi="Times New Roman" w:cs="Times New Roman"/>
          <w:sz w:val="24"/>
          <w:szCs w:val="24"/>
        </w:rPr>
      </w:pPr>
    </w:p>
    <w:p w:rsidR="009921C4" w:rsidRPr="00D176A1" w:rsidRDefault="00D176A1" w:rsidP="009921C4">
      <w:pPr>
        <w:spacing w:line="480" w:lineRule="auto"/>
        <w:jc w:val="center"/>
        <w:rPr>
          <w:rFonts w:ascii="Times New Roman" w:hAnsi="Times New Roman" w:cs="Times New Roman"/>
          <w:sz w:val="24"/>
          <w:szCs w:val="24"/>
        </w:rPr>
      </w:pPr>
      <w:r w:rsidRPr="00D176A1">
        <w:rPr>
          <w:rFonts w:ascii="Times New Roman" w:hAnsi="Times New Roman" w:cs="Times New Roman"/>
          <w:sz w:val="24"/>
          <w:szCs w:val="24"/>
        </w:rPr>
        <w:lastRenderedPageBreak/>
        <w:t>Research Proposal on Criminal Profiling in Analyzing the Behavior of Serial Killers, M</w:t>
      </w:r>
      <w:r w:rsidR="009921C4">
        <w:rPr>
          <w:rFonts w:ascii="Times New Roman" w:hAnsi="Times New Roman" w:cs="Times New Roman"/>
          <w:sz w:val="24"/>
          <w:szCs w:val="24"/>
        </w:rPr>
        <w:t>ass Murderers, and Spree Killers</w:t>
      </w: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w:t>
      </w:r>
      <w:r w:rsidRPr="00D176A1">
        <w:rPr>
          <w:rFonts w:ascii="Times New Roman" w:hAnsi="Times New Roman" w:cs="Times New Roman"/>
          <w:b/>
          <w:sz w:val="24"/>
          <w:szCs w:val="24"/>
          <w:u w:val="single"/>
        </w:rPr>
        <w:t xml:space="preserve"> Introduction</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Serial killing, mass murdering, and spree killing have caused fears among our societies due to the investigative tradeoffs they present between the motives of the crime and the psychological changes. Criminal profiling, therefore, employs a diverse investigative tool that seeks to determine the correlation between psychopathology and the behavioral change to apprehend the killers (Phillips, 1996). Law enforcers use the criminal profiles to provide answers to some of the questions raised about the motives of the offenders. The methodology not only provides the law enforcers with the conceptual framework on the behavioral changes of the offenders but the probability to commit similar crimes within their geographical profiles. The proposal offers a theoretical framework on the shift in behavior that will help in the assessment of the motives of the killings. Therefore, the proposal will use comprehensive profiling information to determine the likelihood and frequency of occurrences of the crimes.</w:t>
      </w:r>
    </w:p>
    <w:p w:rsidR="00D176A1" w:rsidRPr="00D176A1" w:rsidRDefault="00D176A1" w:rsidP="00D176A1">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Criminal profiling</w:t>
      </w:r>
      <w:r w:rsidRPr="00D176A1">
        <w:rPr>
          <w:rFonts w:ascii="Times New Roman" w:hAnsi="Times New Roman" w:cs="Times New Roman"/>
          <w:sz w:val="24"/>
          <w:szCs w:val="24"/>
        </w:rPr>
        <w:t xml:space="preserve"> tries to dig into the minds of the offenders by examining historical tendencies and successful killer investigations. Law enforcers try to evaluate what motivates each one of the offenders to commit the crime. In this regard, they look critically on the underlying characteristics that tailor the motives of the killers, for instance, early childhood development. Empirical evidence shows that early childhood experiences shape the behaviors of the killers, thus, can explain the transition of good behavior to extremity and monstrous character (Silkes, 2017). Some of the researchers liken the minds of these killers to the Nazis and the prevalence of the spatial behavior to negative environmental inductors. Law enforcers, therefore, </w:t>
      </w:r>
      <w:r w:rsidRPr="00D176A1">
        <w:rPr>
          <w:rFonts w:ascii="Times New Roman" w:hAnsi="Times New Roman" w:cs="Times New Roman"/>
          <w:sz w:val="24"/>
          <w:szCs w:val="24"/>
        </w:rPr>
        <w:lastRenderedPageBreak/>
        <w:t xml:space="preserve">have to prioritize their investigations within the geographical profiles of the offenders, find the correlation between the behavior of the criminals and their movements, carry out extensive investigations through close monitoring, and use computer databases related to establishing historical metrics that can explain the killings. </w:t>
      </w:r>
    </w:p>
    <w:p w:rsidR="00D176A1" w:rsidRPr="00D176A1" w:rsidRDefault="00D176A1" w:rsidP="00D176A1">
      <w:pPr>
        <w:spacing w:line="480" w:lineRule="auto"/>
        <w:rPr>
          <w:rFonts w:ascii="Times New Roman" w:hAnsi="Times New Roman" w:cs="Times New Roman"/>
          <w:sz w:val="24"/>
          <w:szCs w:val="24"/>
        </w:rPr>
      </w:pPr>
      <w:r>
        <w:rPr>
          <w:rFonts w:ascii="Times New Roman" w:hAnsi="Times New Roman" w:cs="Times New Roman"/>
          <w:b/>
          <w:sz w:val="24"/>
          <w:szCs w:val="24"/>
          <w:u w:val="single"/>
        </w:rPr>
        <w:t>II. Literature</w:t>
      </w:r>
      <w:r w:rsidRPr="00D176A1">
        <w:rPr>
          <w:rFonts w:ascii="Times New Roman" w:hAnsi="Times New Roman" w:cs="Times New Roman"/>
          <w:b/>
          <w:sz w:val="24"/>
          <w:szCs w:val="24"/>
          <w:u w:val="single"/>
        </w:rPr>
        <w:t xml:space="preserve"> Review</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Pr>
          <w:rFonts w:ascii="Times New Roman" w:hAnsi="Times New Roman" w:cs="Times New Roman"/>
          <w:sz w:val="24"/>
          <w:szCs w:val="24"/>
        </w:rPr>
        <w:tab/>
      </w:r>
      <w:r w:rsidRPr="00D176A1">
        <w:rPr>
          <w:rFonts w:ascii="Times New Roman" w:hAnsi="Times New Roman" w:cs="Times New Roman"/>
          <w:sz w:val="24"/>
          <w:szCs w:val="24"/>
        </w:rPr>
        <w:t xml:space="preserve">Mass killings are defined as a spontaneous eruption of violence that is carried out in a single location leading to the death of many people. On the other hand, spree killing is defined as killings that occur within different areas by a single individual(s) targeting random victims (Pokel, 2000). The murders often take place within a short timeline, but the effects are tremendous as a large number of people end up dead. Serial killing, unlike spree killings, is carried within a longer duration in several different geographical positions, therefore, allow the killers to cool off. Notably, the perpetrators are often known to the public; therefore, there is anticipation that they will commit similar crimes soon. In this regard, the law enforcers try to establish the relationships between the killings to prevent the reoccurrence of the same. The complexity of the murders makes the attribution of the crime to material motives only; thus, investigators evaluate the underpinning behavioral characteristics.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Behavioral patterns of the killers lead to different investigative tools for analyzing the spatial characteristics of the offenders. Empirical evidence shows that there is a relationship between the residence of the offenders and criminal target areas. Moreover, the research tries to evaluate the geographical mobility of the killers to determine their possible targets within their areas of residence. The spatial characteristics of the killers will identify the geographic locations of the killers when they carried out the killings. The jurisdictional boundaries can also influence </w:t>
      </w:r>
      <w:r w:rsidRPr="00D176A1">
        <w:rPr>
          <w:rFonts w:ascii="Times New Roman" w:hAnsi="Times New Roman" w:cs="Times New Roman"/>
          <w:sz w:val="24"/>
          <w:szCs w:val="24"/>
        </w:rPr>
        <w:lastRenderedPageBreak/>
        <w:t>the movement of the killers as they try to evade arrest. The research, therefore, will try to assess how geographical stability helps in the identification of the targets of the killers.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Law enforcers, therefore, use computerized algorithms to predict the probability of the killings within the criminals’ neighborhood. The probability algorithm uses dimensional factors to determine the chance of the killers carrying out crime within the area of residence (Rossmo, 1987).  Various researches try to evaluate the geographical mobility of the killers to determine their possible targets within their areas of residence. The spatial characteristics of the killers will identify the geographic locations of the killers when they carried out the killings. The jurisdictional boundaries can also influence the movement of the killers as they try to evade arrest. The research, therefore, will try to assess how geographical stability helps in the identification of the targets of the killers. Law enforcers have often adopted geological mapping techniques to identify the hunting areas of the killers to stop similar crimes. Establishing the behavioral patterns helps law enforcers determine the linkages that may not be provided in police reports. Due to the limited theoretical framework on criminal profiles about killers, law enforcers are often prompted to bridge literature gaps on the same using paternalistic analysis.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Despite the spatial characteristics of the offenders, law enforcers should assess the validity of mixed notions about serial killing, mass killing, and spree killing. Stereotypes on the crime have blinded most investigators to find the correlation of the murders to the racial, ethnic, and socio-economic backgrounds. Most literature reviews on the killings point to multiple motives behind the murder including anger, financial, excitement, sexual, psychological, and criminal enterprise factors (Terrell, 2017). The lay profiles of the killers have also shown variations on the motivation to commit the crimes. The perception of the society on serial killings, mass killings, and spree killings revolve mental disorders.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lastRenderedPageBreak/>
        <w:t>The investigators ought not to jump into the motivation of the crimes but classify the offences and try to establish inherent behavioral characteristics among the killers. The frequency of occurrence of similar crimes can, therefore, only be estimated. Psychological findings have shown that the killings stem from the thirst for superiority by the offenders; consequently, they derive happiness from the suffering of their victims. The consistency of the motivational factor has provided the basis for most of the investigations on the killings (Pokel, 2000). In this regard, the researchers have linked the murders to a kind of socio-political resistance that causes the killers to protest against specific societal identities. The eruption of behavioral changes on requires only a slight provocation that leads the killers to commit a series of murders.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Pr>
          <w:rFonts w:ascii="Times New Roman" w:hAnsi="Times New Roman" w:cs="Times New Roman"/>
          <w:sz w:val="24"/>
          <w:szCs w:val="24"/>
        </w:rPr>
        <w:tab/>
      </w:r>
      <w:r w:rsidRPr="00D176A1">
        <w:rPr>
          <w:rFonts w:ascii="Times New Roman" w:hAnsi="Times New Roman" w:cs="Times New Roman"/>
          <w:sz w:val="24"/>
          <w:szCs w:val="24"/>
        </w:rPr>
        <w:t>Most investigative findings agree that most of the killings stem from a certain kind of deprivation that sparks anger and thirst for revenge among the killers. The consequence of these feelings is emotional outbursts that drive the killers to use murder as an outlet. Most investigations strive to establish the trends existing among dynamic characteristics to determine the killing instincts. Some psychologists have categorized serial killings, mass murdering, and spree killing as a new kind of personality connected to the development of humans. The cruelty attitudes point towards family backgrounds of the perpetrators as a significant determinant of behavioral changes among individuals. Notably, the punishment inflicted on the individuals during their childhood years plays an integral part to mold the individuals into killers (Pokel, 2000). Also, research data shows the there is a correlation between the killers’ attitude and their interaction with their mothers. The fascination of the killers with a code of conduct within a social organization explains their obsession to prove themselves to society.</w:t>
      </w:r>
    </w:p>
    <w:p w:rsidR="00D176A1" w:rsidRPr="00D176A1" w:rsidRDefault="00D176A1" w:rsidP="00D176A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forces above forces law </w:t>
      </w:r>
      <w:r w:rsidRPr="00D176A1">
        <w:rPr>
          <w:rFonts w:ascii="Times New Roman" w:hAnsi="Times New Roman" w:cs="Times New Roman"/>
          <w:sz w:val="24"/>
          <w:szCs w:val="24"/>
        </w:rPr>
        <w:t xml:space="preserve">enforcers to try and reconstruct the personalities of the killers to identify possible targets of the killers. The profiling process encompasses the tracking </w:t>
      </w:r>
      <w:r w:rsidRPr="00D176A1">
        <w:rPr>
          <w:rFonts w:ascii="Times New Roman" w:hAnsi="Times New Roman" w:cs="Times New Roman"/>
          <w:sz w:val="24"/>
          <w:szCs w:val="24"/>
        </w:rPr>
        <w:lastRenderedPageBreak/>
        <w:t>the psychopathological patterns exhibited by the killers who are unknown to the law enforcers. The profiling process should start from the information collected in the crime scenes to determine the immediate stimulants that led to the act. The investigators should always strive to identify behavioral inclinations of the criminals while committing the killings. Criminology tries to converge to every behavioral player in solving the puzzles related to the crimes (Mastronardi &amp; Neri, 2017). Therefore, the investigation of behavioral tendencies shows biological similarities among the offenders including physical and mental characteristics. The law enforcers are prompted to delineate both internal and external impulses that drive the offenders into committing the crimes through interpersonal consistencies.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Investigations have now narrowed down to behavioral profiling to provide dynamism for accurate findings. Statistical data from the police department shows that criminal profiling of the killers has helped solved 46% of the crimes in the US. Besides, most of the law enforcers have also expressed satisfaction in the technique to resolve cases involving mass killings, serial killings, and spree killings. The methodology uses social, biological, and behavioral approaches to determine inherent characteristics such as nose shape, face symmetry, protrusion of lips, and regularity of the ears. Most of the investigations use previous data on killings that shows the 57% of the killers do so for sexual gains and 43% for financial benefits to evaluating the behavioral characteristics of the offenders (Mustafa, 2018). However, empirical data shows that 75% of the killings are not related to psychopathological traits. Also, 72% of the killers have been found to males showing the role gender plays in molding dynamic behavioral changes. The urgency to use reliable profiling methods stems from the fact that 240 individuals fall to prey to the killers on an annual basis in the US.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lastRenderedPageBreak/>
        <w:t>Most killers often target strangers; therefore, the investigators concentrate on research with small sample sizes of the killers to give insight on larger sample sizes. The disparities within the conceptual framework on the killers within most of the findings on Caucasian males give the law enforcers a headache when investigating other interest groups such as people of color and LGBT. Research on people of color in America only accounts for 16% of the study (Messori, 2016). In this regard, the FBI has a serial killing database on eight African Americans out of the twenty-two cases. The accuracy of the findings is limited since most of the researchers concentrate on a small portion of the population. There have been multiple findings suggesting that there is no distinct relationship between demographics and the motives to kill; as a result, the perception that serial killers, mass killers, and spree killers are affiliated to a specific race, especially, the Caucasians have been invalidated. Currently, most law enforcers use larger sample groups containing individuals with diverse religious, ethnic, and racial backgrounds.</w:t>
      </w: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III. Hypothesis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The research proposal on criminal profiling on the behavior of the killers will determine the correlation personality characteristics and the motives behind the crimes. The environmental factors that help shape the aggressive nature of the killers will be investigated and compared to the societal perceptions of the killings. Besides, the research will use biographical information to determine how historical factors influence the behavioral characteristics of the killers. The analysis anticipates that social metrics such as trauma, parental isolation, neglect, and abuse contributes to behavioral changes of the killers. The research will evaluate the historical backgrounds and their correlation to the probability of the individuals turning into spree killers, mass murderers, and serial killers. The study will also narrow down into determinants such as maternal neglect, substance abuse, sexual abuse, physical abuse, and traumatizing experiences to </w:t>
      </w:r>
      <w:r w:rsidRPr="00D176A1">
        <w:rPr>
          <w:rFonts w:ascii="Times New Roman" w:hAnsi="Times New Roman" w:cs="Times New Roman"/>
          <w:sz w:val="24"/>
          <w:szCs w:val="24"/>
        </w:rPr>
        <w:lastRenderedPageBreak/>
        <w:t xml:space="preserve">explain the behavioral similarities among the killers. Additionally, the research will look into statistical demographics including people of color, Hispanics, Caucasians, and gender to provide an extensive theoretical framework that will validate the different hypothesis formulated. </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In this regard, the research will formulate the following hypothesis: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1.    There exists a correlation between the behavioral changes and the early childhood and historical experiences of the killers.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2.    The behavioral tendencies that lead to mass killings, serial killings, and spree killings are consistent among the Caucasian male, Caucasian female, African-American, and the Hispanics.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3.    The historical backgrounds of the killers show similar behavioral characteristics among the killers</w:t>
      </w: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t>IV. Methodology</w:t>
      </w:r>
      <w:r w:rsidRPr="00D176A1">
        <w:rPr>
          <w:rFonts w:ascii="Times New Roman" w:hAnsi="Times New Roman" w:cs="Times New Roman"/>
          <w:b/>
          <w:sz w:val="24"/>
          <w:szCs w:val="24"/>
          <w:u w:val="single"/>
        </w:rPr>
        <w:t xml:space="preserve">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research proposes that the study use biographical information from the existing theoretical framework to evaluate the behavioral aspects of the killers. The research will use a small sample for its qualitative analysis with a sample group with a significance level of 0.05. The study narrowed down its analytical scope to 30 cases within the USA. The sample size will be appropriate since it eliminates the drawbacks experienced when collecting data for larger sample sizes. The research will also put into account the dangers of gaining access to the population under study due to the restrictive nature of the correctional facilities housing them. Therefore, to avoid the limitations of accessibility of the killers and the risks of direct interviews, the research will use biographical information within various public publications. Most of the books that will be used for the study will be secondary sources since they derive their </w:t>
      </w:r>
      <w:r w:rsidRPr="00D176A1">
        <w:rPr>
          <w:rFonts w:ascii="Times New Roman" w:hAnsi="Times New Roman" w:cs="Times New Roman"/>
          <w:sz w:val="24"/>
          <w:szCs w:val="24"/>
        </w:rPr>
        <w:lastRenderedPageBreak/>
        <w:t xml:space="preserve">information from court records, correspondence, biographies, and journalistic articles, police reports, medical reports, online sources, and psychiatric reports. The research aims to use multiple resources to ensure that it captures vast information on the killers. The extensive literature review will not only provide broad coverage on the subject but also verify the validity of the same. Also, the multiple sources will translate into a typical case history of the killers. </w:t>
      </w:r>
    </w:p>
    <w:p w:rsid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The research will select the killers using criteria that satisfy the investigative needs of the dependent variables of the study. In this regard, based on the definition of spree killers, serial killers, and mass murderers, the research will target killers, who have committed more than three murders, who target strangers, who kill within a specific timeline with 24 hours before subsequent death, who die to satisfy internal desires such as financial and sexual benefits. The statistical data that will be used must have some level of consistency and will be verified by comparing at least five publications. The research will also diverge the scope of the study to various demographics including African-Americans, Hispanics, and Caucasians. The statistical data on the killers were obtained from publications written between 1950 and 2010. The timeline was used to ensure that the research covered both current profiles and past profiles. Even though the investigation will not involve direct interview, the study will observe ethicality by obtaining permission from the school’s project committee to ensure it does not violate the confidentiality and privacy of the serial killers, mass murderers, and the spree killers. Also, if possible, the research will seek the consent of the killers or the families to be investigated.</w:t>
      </w:r>
    </w:p>
    <w:p w:rsidR="009921C4" w:rsidRDefault="009921C4" w:rsidP="00D176A1">
      <w:pPr>
        <w:spacing w:line="480" w:lineRule="auto"/>
        <w:ind w:firstLine="720"/>
        <w:rPr>
          <w:rFonts w:ascii="Times New Roman" w:hAnsi="Times New Roman" w:cs="Times New Roman"/>
          <w:sz w:val="24"/>
          <w:szCs w:val="24"/>
        </w:rPr>
      </w:pPr>
    </w:p>
    <w:p w:rsidR="009921C4" w:rsidRDefault="009921C4" w:rsidP="00D176A1">
      <w:pPr>
        <w:spacing w:line="480" w:lineRule="auto"/>
        <w:ind w:firstLine="720"/>
        <w:rPr>
          <w:rFonts w:ascii="Times New Roman" w:hAnsi="Times New Roman" w:cs="Times New Roman"/>
          <w:sz w:val="24"/>
          <w:szCs w:val="24"/>
        </w:rPr>
      </w:pPr>
    </w:p>
    <w:p w:rsidR="009921C4" w:rsidRPr="00D176A1" w:rsidRDefault="009921C4" w:rsidP="00D176A1">
      <w:pPr>
        <w:spacing w:line="480" w:lineRule="auto"/>
        <w:ind w:firstLine="720"/>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V. </w:t>
      </w:r>
      <w:r w:rsidRPr="00D176A1">
        <w:rPr>
          <w:rFonts w:ascii="Times New Roman" w:hAnsi="Times New Roman" w:cs="Times New Roman"/>
          <w:b/>
          <w:sz w:val="24"/>
          <w:szCs w:val="24"/>
          <w:u w:val="single"/>
        </w:rPr>
        <w:t>Data Collection</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Due to the limitations of direct interviews and psychological testing of the killers, most of the data collected will be from scholarly and academic sources that involve the use of case studies and secondary information. The various materials will be used to create a biological sheet from which comparison of the research variables occurs. The organic sheet will have data points that will be used to assess the variation of current and previous data on the motives of the killings. The following research metrics will include sexual abuse, animal torture, substance abuse, military experience, assault and bullying during school years, maternal neglect, and fire experience. Also, the sheet will incorporate historical accounts, behavioral characteristics, developmental factors, and childhood experiences of the killers. Additional information not captured by the biological sheets will be handwritten or typewritten.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research proposes that a total of 50 behaviors be evaluated that covered the 30-killer sample. The research will employ quantitative methodologies by performing a cross-sectional evaluation of the study samples to determine the probability and frequency of committing the crimes. The distribution of the samples will be assessed using the chi-squared goodness of fit test where the alpha selected will be 0.05 to higher frequencies of reoccurrence of the killings are estimated.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Stratification methods will be used to sample individual killers from the research demographics and the accessibility of their information. Most of the publications will be accessed through internet searches together with interview data from family members. The accuracy of the data will be possible from the selection of papers written by experts in the field of study. Different topologies of the survey will be put into consideration including intrinsic, </w:t>
      </w:r>
      <w:r w:rsidRPr="00D176A1">
        <w:rPr>
          <w:rFonts w:ascii="Times New Roman" w:hAnsi="Times New Roman" w:cs="Times New Roman"/>
          <w:sz w:val="24"/>
          <w:szCs w:val="24"/>
        </w:rPr>
        <w:lastRenderedPageBreak/>
        <w:t>motivational, and behavioral representations. The data from the biological sheet will be condensed using the top-to-down methodology as well as triangular methodology where possible. The methods will ensure that data is reconstructed sequentially to determine the consistency of the behavioral characteristics.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killers will be selected using random sampling techniques that will encompass racial backgrounds (Caucasian Americans = 15, African- Americans= 10, Hispanics, 25) and Gender (Female = 10, Male =30). Standard deviations calculated from the samples and the average frequency of the killings determined. The number of victims from the sample group will also be computed using estimation techniques to give approximate figures.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The quantitative analysis will involve estimating the mean size at the stipulated significance for the 30 cases. The investigation will include the calculation of the frequency of occurrences and inserted into a frequency matrix. The statistical data from the Chi-square method will be used to standardize the variation of the research variables. Standardized variables within the frequency matrix will be evaluated to determine the transitions of the cells indicating the probability of occurrence of the crimes. The research will also use behavior sequence analysis to establish the sequence of activities within the lives of the killers from childhood development, the actual murders, and the trials. The research will capture 111 transitions of the research variables which will be broken down into behavioral characteristics and the number of crimes committed. The matrix diagram will be used to obtain the critical historical aspects of the lives of the killers.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transitions will indicate whether the killers are victims of sexual abuse, military experience, maternal neglect, assault and bullying during school years, substance abuse, animal </w:t>
      </w:r>
      <w:r w:rsidRPr="00D176A1">
        <w:rPr>
          <w:rFonts w:ascii="Times New Roman" w:hAnsi="Times New Roman" w:cs="Times New Roman"/>
          <w:sz w:val="24"/>
          <w:szCs w:val="24"/>
        </w:rPr>
        <w:lastRenderedPageBreak/>
        <w:t xml:space="preserve">torture, and physical abuse. The profiling process will, therefore, involve identifying and separating research variables using a criterion that would distinguish them systematically. The accuracy of the findings will be reinforced by subjecting the results from military experience to learning the theoretical model, substance abuse to trauma-control model, sexual abuse to motivational model, assaults and bullying during school years to antisocial personality disorder model, animal torture to violence model, and maternal neglect to psychoanalytic model. Besides, the learning theory will enable the researchers to establish whether the victim was a target of bullying during their formative years. The data collected will be broken down using a dichotomous methodology to determine the unknown research variables that relate to behavioral changes. </w:t>
      </w:r>
    </w:p>
    <w:p w:rsid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The case studies will be categorized into lust, material benefits, disorganized, organized, comfort, sexual satisfaction, and mission to determine reliable empirical information. The top-to-down and triangular methodologies will be compared using statistical data from IBM SPSS statistics to verify their validity. The comparisons will be made using cross-tabulations and the Chi-test to determine the correlation between each behavioral change and the transitions identified. The developments will be an indicator of behavioral characteristics that will be computed using the lag-one sequence assessment methodology. The transitions will be analyzed in pairs to show the prevalence of one behavior to another. The changes will also validate dependent variables such as born in an unemployed family, the mother left while still young, and a relative raped the victim. The frequency matrix will ensure that the variables undergo a 3-step verification from which failure will be dismissed.</w:t>
      </w:r>
    </w:p>
    <w:p w:rsidR="009921C4" w:rsidRPr="00D176A1" w:rsidRDefault="009921C4" w:rsidP="00D176A1">
      <w:pPr>
        <w:spacing w:line="480" w:lineRule="auto"/>
        <w:ind w:firstLine="720"/>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VI. Expected</w:t>
      </w:r>
      <w:r w:rsidRPr="00D176A1">
        <w:rPr>
          <w:rFonts w:ascii="Times New Roman" w:hAnsi="Times New Roman" w:cs="Times New Roman"/>
          <w:b/>
          <w:sz w:val="24"/>
          <w:szCs w:val="24"/>
          <w:u w:val="single"/>
        </w:rPr>
        <w:t xml:space="preserve"> Results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research anticipates that the majority of the serial killers, mass murderers, and spree killers will be Caucasian, followed by African-Americans, then the Hispanics. The demographic distribution will be 53% for Caucasian killers, 40% for African-American killers, and 6% for Hispanic killers. From the sample group of 30 killers, there will be 16 Caucasian killers, 10 African-American killers, and 4 Hispanic killers. Also, it will be determined that most killers will be male as they will constitute 93% of the total proportion as compared to 7% of their female counterparts. In this regard, from the sample group of 30 killers, the male killers will make be 26 while the female killers will be 4 (Messori, 2016). Additionally from the organized-disorganized data points, the majority of the killings will be organized as compared to disorganized murders. Thus, 21 of the total deaths will be classified as organized while nine will be disorganized.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Moreover, most of the killings will stem from lust, followed by power benefits, mission accomplishment, vision-oriented, and comfort oriented. Testing of the correlation between the data points and behavioral characteristics will show that most of the killers have not had military experience. However, the majority of organized killings will attribute their success to some level of military experience. The killers who kill as a result of thrill are likely to have no military experience. Furthermore, killers who were under the influence of substance abuse are expected to fall under the disorganized category. Their killing motive will have a high probability of emanating from lust. Besides, most of the killings that were power-driven would point unlikely point at substance abuse as their cause. Most of the killers who will fall under the disorganized killings category would be likely under substance abuse. Killers who were victims of assault and bullying during their school years would kill to satisfy their lust more often than due to thrill.</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lastRenderedPageBreak/>
        <w:t xml:space="preserve">Also, most of the killers that experienced abuse during their childhood years would likely kill as a result of thrill. Furthermore, maternal neglect would result in statistics that fall under the motivation data points. Animal torture data points will show that the individuals’ killing instincts develop by torturing animals in their formative years (Messori, 2016). Majority of the killings arising from animal torture will be disorganized and will be lust oriented compared to power oriented. The triangular data will also show that the individuals setting things into a fire in their childhood years is an indicator of potential killers. Therefore, it will be anticipated that most of the killers will start showing signs during their formative years.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Moreover, there is the likelihood that most of the killers were victims of maternal neglect and paternal abandonment during childhood. The statistical data would show that the mothers abandoned the children immediately after they were born. Afterward, the childhood experience of the children would be characterized by brutality, harassment, and abuse since most of them was raised in foster homes. Physical and sexual abuse during childhood is likely to translate to sexual satisfaction motivating the killers.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However, the motives that drew the killers to commit their first murder would be unclear since they are exposed to several stimulants that are not captured in most publications. Also, the empirical evidence will show that most of the killings would occur within the victims’ homes. Most of the victims who were sexually assaulted before killed are likely to be lured to the killers’ homes or a specific location of their choice. The research will also show that most of the killers underwent behavioral changes after being arrested making their killings politically-oriented. Lastly, the majority of the killers will be mapped for profiling purposes from their trials as the researcher will use court recordings for behavioral analysis during the investigation process.</w:t>
      </w:r>
    </w:p>
    <w:p w:rsidR="00D176A1" w:rsidRPr="00D176A1" w:rsidRDefault="00D176A1" w:rsidP="00D176A1">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VII.  </w:t>
      </w:r>
      <w:r w:rsidRPr="00D176A1">
        <w:rPr>
          <w:rFonts w:ascii="Times New Roman" w:hAnsi="Times New Roman" w:cs="Times New Roman"/>
          <w:b/>
          <w:sz w:val="24"/>
          <w:szCs w:val="24"/>
          <w:u w:val="single"/>
        </w:rPr>
        <w:t>Expected Challenges and Recommendations</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 xml:space="preserve">The research will not be short of challenges as the researchers should expect a lack of credibility of the information collected from some of the publications. In this regard, some of the authors intentionally exaggerate some of the data provided in the books limiting the reliability of the biographical information collected. The researchers will eliminate the challenge by using a 3-step verification process that will validate the data collected by comparing it with other three publications. Also, there will be challenges of accuracy since most of the killers are often unwilling to give information on their personal experiences to the investigators. In this regard, some of the killers will provide false information that would not implicate them, especially, some of their victims’ cases are still unsolved because of lack of evidence. Besides, some of the authors of the secondary sources express biasness since they try to inflict their perceptions of the killings to the readers. The triangulation method will be used to reduce the drawbacks of inaccuracy, unreliability, and incredibility.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Additionally, the researchers will find it difficult to collect data on African-American killers since there is limited information on them. The families of the African- Americans may be reluctant to participate in the interviews since of the perception that mass murdering, spree killings, and serial killings are issues of the Caucasian information. Consequently, the stereotypes can lead them to be hostile towards the researchers. Besides, due to rampant racism within the US, the authors of African-American killers’ publication can give an exaggerated account of the causes of the killings limiting the accuracy of the information collected. Therefore, the Chi-test analysis will give standard deviations that do not show the transition accurately within the cells of the frequency matrix. To obtain substantial data on the African-</w:t>
      </w:r>
      <w:r w:rsidRPr="00D176A1">
        <w:rPr>
          <w:rFonts w:ascii="Times New Roman" w:hAnsi="Times New Roman" w:cs="Times New Roman"/>
          <w:sz w:val="24"/>
          <w:szCs w:val="24"/>
        </w:rPr>
        <w:lastRenderedPageBreak/>
        <w:t xml:space="preserve">American killers, the researchers will use cross-tabulation analysis to determine the reliability of the historical cases.  </w:t>
      </w:r>
    </w:p>
    <w:p w:rsidR="00D176A1" w:rsidRPr="00D176A1" w:rsidRDefault="00D176A1" w:rsidP="00D176A1">
      <w:pPr>
        <w:spacing w:line="480" w:lineRule="auto"/>
        <w:ind w:firstLine="720"/>
        <w:rPr>
          <w:rFonts w:ascii="Times New Roman" w:hAnsi="Times New Roman" w:cs="Times New Roman"/>
          <w:sz w:val="24"/>
          <w:szCs w:val="24"/>
        </w:rPr>
      </w:pPr>
      <w:r w:rsidRPr="00D176A1">
        <w:rPr>
          <w:rFonts w:ascii="Times New Roman" w:hAnsi="Times New Roman" w:cs="Times New Roman"/>
          <w:sz w:val="24"/>
          <w:szCs w:val="24"/>
        </w:rPr>
        <w:t>The research proposes the use of publications verified by experts such as law enforcement officers, psychiatrists, and professors within the school affiliated to the discipline. As a result, the researchers will be able to differentiate between reliable and unreliable sources. Also, due to the hostility of some of the family members of the killers who might have a conviction that their siblings or children were wrongly jailed, there are proposals that the researchers request police officers to accompany while carrying out the interviews. Also, in case of clarity of information about the killers, the researchers can interview law enforcement officers and journalists that were present on the crime scenes. Lastly, the researchers can also obtain repositories of information on the killings by collecting pieces of pieces of evidence from the crime scenes by requesting access to the police archives.</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Default="00D176A1" w:rsidP="00D176A1">
      <w:pPr>
        <w:spacing w:line="480" w:lineRule="auto"/>
        <w:rPr>
          <w:rFonts w:ascii="Times New Roman" w:hAnsi="Times New Roman" w:cs="Times New Roman"/>
          <w:sz w:val="24"/>
          <w:szCs w:val="24"/>
        </w:rPr>
      </w:pPr>
    </w:p>
    <w:p w:rsidR="00D176A1" w:rsidRDefault="00D176A1" w:rsidP="00D176A1">
      <w:pPr>
        <w:spacing w:line="480" w:lineRule="auto"/>
        <w:rPr>
          <w:rFonts w:ascii="Times New Roman" w:hAnsi="Times New Roman" w:cs="Times New Roman"/>
          <w:sz w:val="24"/>
          <w:szCs w:val="24"/>
        </w:rPr>
      </w:pPr>
    </w:p>
    <w:p w:rsidR="00D176A1" w:rsidRDefault="00D176A1" w:rsidP="00D176A1">
      <w:pPr>
        <w:spacing w:line="480" w:lineRule="auto"/>
        <w:rPr>
          <w:rFonts w:ascii="Times New Roman" w:hAnsi="Times New Roman" w:cs="Times New Roman"/>
          <w:sz w:val="24"/>
          <w:szCs w:val="24"/>
        </w:rPr>
      </w:pPr>
    </w:p>
    <w:p w:rsidR="00D176A1" w:rsidRDefault="00D176A1" w:rsidP="00D176A1">
      <w:pPr>
        <w:spacing w:line="480" w:lineRule="auto"/>
        <w:rPr>
          <w:rFonts w:ascii="Times New Roman" w:hAnsi="Times New Roman" w:cs="Times New Roman"/>
          <w:sz w:val="24"/>
          <w:szCs w:val="24"/>
        </w:rPr>
      </w:pPr>
    </w:p>
    <w:p w:rsid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jc w:val="center"/>
        <w:rPr>
          <w:rFonts w:ascii="Times New Roman" w:hAnsi="Times New Roman" w:cs="Times New Roman"/>
          <w:sz w:val="24"/>
          <w:szCs w:val="24"/>
        </w:rPr>
      </w:pPr>
      <w:r w:rsidRPr="00D176A1">
        <w:rPr>
          <w:rFonts w:ascii="Times New Roman" w:hAnsi="Times New Roman" w:cs="Times New Roman"/>
          <w:sz w:val="24"/>
          <w:szCs w:val="24"/>
        </w:rPr>
        <w:t>References,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Masronardi, V. &amp; Neri, G. (2017). Serial murders: criminological profiles. Journal of</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sidR="008D554A">
        <w:rPr>
          <w:rFonts w:ascii="Times New Roman" w:hAnsi="Times New Roman" w:cs="Times New Roman"/>
          <w:sz w:val="24"/>
          <w:szCs w:val="24"/>
        </w:rPr>
        <w:tab/>
      </w:r>
      <w:r w:rsidRPr="00D176A1">
        <w:rPr>
          <w:rFonts w:ascii="Times New Roman" w:hAnsi="Times New Roman" w:cs="Times New Roman"/>
          <w:sz w:val="24"/>
          <w:szCs w:val="24"/>
        </w:rPr>
        <w:t>Psychology, Forensic, Legal Medicine, and Criminology. 22(1). 1-5</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Messori, L. R. D. (2016). Frequencies between serial killer topology and theorized etiologically</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sidR="008D554A">
        <w:rPr>
          <w:rFonts w:ascii="Times New Roman" w:hAnsi="Times New Roman" w:cs="Times New Roman"/>
          <w:sz w:val="24"/>
          <w:szCs w:val="24"/>
        </w:rPr>
        <w:tab/>
      </w:r>
      <w:r w:rsidRPr="00D176A1">
        <w:rPr>
          <w:rFonts w:ascii="Times New Roman" w:hAnsi="Times New Roman" w:cs="Times New Roman"/>
          <w:sz w:val="24"/>
          <w:szCs w:val="24"/>
        </w:rPr>
        <w:t>factors. Antioch University Santa Barbara. 1-97.</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Muatafa, M. B. (2018). Serial killers and target victims. Is there a connection. Preprint. 1-19.</w:t>
      </w:r>
    </w:p>
    <w:p w:rsid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sidR="008D554A">
        <w:rPr>
          <w:rFonts w:ascii="Times New Roman" w:hAnsi="Times New Roman" w:cs="Times New Roman"/>
          <w:sz w:val="24"/>
          <w:szCs w:val="24"/>
        </w:rPr>
        <w:tab/>
      </w:r>
      <w:r w:rsidRPr="00D176A1">
        <w:rPr>
          <w:rFonts w:ascii="Times New Roman" w:hAnsi="Times New Roman" w:cs="Times New Roman"/>
          <w:sz w:val="24"/>
          <w:szCs w:val="24"/>
        </w:rPr>
        <w:t xml:space="preserve">doi:  </w:t>
      </w:r>
      <w:hyperlink r:id="rId6" w:history="1">
        <w:r w:rsidRPr="001B6417">
          <w:rPr>
            <w:rStyle w:val="Hyperlink"/>
            <w:rFonts w:ascii="Times New Roman" w:hAnsi="Times New Roman" w:cs="Times New Roman"/>
            <w:sz w:val="24"/>
            <w:szCs w:val="24"/>
          </w:rPr>
          <w:t>http://dx.doi.org/10.20944/preprints201801.0010.v1</w:t>
        </w:r>
      </w:hyperlink>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Phillips, J. R. (1996). Male serial killers and the criminal profiling process: A literature review. </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sidR="008D554A">
        <w:rPr>
          <w:rFonts w:ascii="Times New Roman" w:hAnsi="Times New Roman" w:cs="Times New Roman"/>
          <w:sz w:val="24"/>
          <w:szCs w:val="24"/>
        </w:rPr>
        <w:tab/>
      </w:r>
      <w:r w:rsidRPr="00D176A1">
        <w:rPr>
          <w:rFonts w:ascii="Times New Roman" w:hAnsi="Times New Roman" w:cs="Times New Roman"/>
          <w:sz w:val="24"/>
          <w:szCs w:val="24"/>
        </w:rPr>
        <w:t>Eastern Illinois Unversity. 1-172. Retrieved from</w:t>
      </w:r>
    </w:p>
    <w:p w:rsidR="00D176A1" w:rsidRDefault="008D554A" w:rsidP="008D554A">
      <w:pPr>
        <w:spacing w:line="480" w:lineRule="auto"/>
        <w:ind w:left="720"/>
        <w:rPr>
          <w:rFonts w:ascii="Times New Roman" w:hAnsi="Times New Roman" w:cs="Times New Roman"/>
          <w:sz w:val="24"/>
          <w:szCs w:val="24"/>
        </w:rPr>
      </w:pPr>
      <w:hyperlink r:id="rId7" w:history="1">
        <w:r w:rsidRPr="001B6417">
          <w:rPr>
            <w:rStyle w:val="Hyperlink"/>
            <w:rFonts w:ascii="Times New Roman" w:hAnsi="Times New Roman" w:cs="Times New Roman"/>
            <w:sz w:val="24"/>
            <w:szCs w:val="24"/>
          </w:rPr>
          <w:t>https://thekeep.eiu.edu/cgi/viewcontent.cgi?referer=&amp;httpsredir=1&amp;article=2274&amp;context=theses</w:t>
        </w:r>
      </w:hyperlink>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Pokel, C. A. (2000). Critical analysis of research related to the criminal mind of serial killers.</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r w:rsidR="008D554A">
        <w:rPr>
          <w:rFonts w:ascii="Times New Roman" w:hAnsi="Times New Roman" w:cs="Times New Roman"/>
          <w:sz w:val="24"/>
          <w:szCs w:val="24"/>
        </w:rPr>
        <w:tab/>
      </w:r>
      <w:r w:rsidRPr="00D176A1">
        <w:rPr>
          <w:rFonts w:ascii="Times New Roman" w:hAnsi="Times New Roman" w:cs="Times New Roman"/>
          <w:sz w:val="24"/>
          <w:szCs w:val="24"/>
        </w:rPr>
        <w:t xml:space="preserve">The University of Wisconsin-Stout. 1-66. Retrieved from </w:t>
      </w:r>
    </w:p>
    <w:p w:rsid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lastRenderedPageBreak/>
        <w:t xml:space="preserve">    </w:t>
      </w:r>
      <w:r w:rsidR="008D554A">
        <w:rPr>
          <w:rFonts w:ascii="Times New Roman" w:hAnsi="Times New Roman" w:cs="Times New Roman"/>
          <w:sz w:val="24"/>
          <w:szCs w:val="24"/>
        </w:rPr>
        <w:tab/>
      </w:r>
      <w:hyperlink r:id="rId8" w:history="1">
        <w:r w:rsidR="008D554A" w:rsidRPr="001B6417">
          <w:rPr>
            <w:rStyle w:val="Hyperlink"/>
            <w:rFonts w:ascii="Times New Roman" w:hAnsi="Times New Roman" w:cs="Times New Roman"/>
            <w:sz w:val="24"/>
            <w:szCs w:val="24"/>
          </w:rPr>
          <w:t>https://pdfs.semanticscholar.org/8cd4/94490bfd1c951341f86f362b009d301972e9.pdf</w:t>
        </w:r>
      </w:hyperlink>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Rossmo, D. K. (1987). Geographic profiling: Target patterns of serial murders. Simon Fraser </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University. 7- 550.</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Silkes, M. (2017). Exploring the phenomenon of serial killing from psychological standpoint: </w:t>
      </w:r>
    </w:p>
    <w:p w:rsidR="00D176A1" w:rsidRDefault="00D176A1" w:rsidP="008D554A">
      <w:pPr>
        <w:spacing w:line="480" w:lineRule="auto"/>
        <w:ind w:left="720"/>
        <w:rPr>
          <w:rFonts w:ascii="Times New Roman" w:hAnsi="Times New Roman" w:cs="Times New Roman"/>
          <w:sz w:val="24"/>
          <w:szCs w:val="24"/>
        </w:rPr>
      </w:pPr>
      <w:r w:rsidRPr="00D176A1">
        <w:rPr>
          <w:rFonts w:ascii="Times New Roman" w:hAnsi="Times New Roman" w:cs="Times New Roman"/>
          <w:sz w:val="24"/>
          <w:szCs w:val="24"/>
        </w:rPr>
        <w:t xml:space="preserve">A literature review. 1-5. Retrieved from </w:t>
      </w:r>
      <w:hyperlink r:id="rId9" w:history="1">
        <w:r w:rsidR="008D554A" w:rsidRPr="001B6417">
          <w:rPr>
            <w:rStyle w:val="Hyperlink"/>
            <w:rFonts w:ascii="Times New Roman" w:hAnsi="Times New Roman" w:cs="Times New Roman"/>
            <w:sz w:val="24"/>
            <w:szCs w:val="24"/>
          </w:rPr>
          <w:t>https://people.umass.edu/curtis/academics/researchtoolbox/pdfs/Silkes_review.pdf</w:t>
        </w:r>
      </w:hyperlink>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Terrell, K. K. (2017). Lay profiles of mass and serial killers. Wycombe Scholars Repository. 1- </w:t>
      </w: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37.</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r w:rsidRPr="00D176A1">
        <w:rPr>
          <w:rFonts w:ascii="Times New Roman" w:hAnsi="Times New Roman" w:cs="Times New Roman"/>
          <w:sz w:val="24"/>
          <w:szCs w:val="24"/>
        </w:rPr>
        <w:t xml:space="preserve">    </w:t>
      </w: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D176A1" w:rsidRPr="00D176A1" w:rsidRDefault="00D176A1" w:rsidP="00D176A1">
      <w:pPr>
        <w:spacing w:line="480" w:lineRule="auto"/>
        <w:rPr>
          <w:rFonts w:ascii="Times New Roman" w:hAnsi="Times New Roman" w:cs="Times New Roman"/>
          <w:sz w:val="24"/>
          <w:szCs w:val="24"/>
        </w:rPr>
      </w:pPr>
    </w:p>
    <w:p w:rsidR="0059716E" w:rsidRPr="00D176A1" w:rsidRDefault="00FB581E" w:rsidP="00D176A1">
      <w:pPr>
        <w:spacing w:line="480" w:lineRule="auto"/>
        <w:rPr>
          <w:rFonts w:ascii="Times New Roman" w:hAnsi="Times New Roman" w:cs="Times New Roman"/>
          <w:sz w:val="24"/>
          <w:szCs w:val="24"/>
        </w:rPr>
      </w:pPr>
    </w:p>
    <w:sectPr w:rsidR="0059716E" w:rsidRPr="00D176A1" w:rsidSect="009921C4">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81E" w:rsidRDefault="00FB581E" w:rsidP="009921C4">
      <w:pPr>
        <w:spacing w:after="0" w:line="240" w:lineRule="auto"/>
      </w:pPr>
      <w:r>
        <w:separator/>
      </w:r>
    </w:p>
  </w:endnote>
  <w:endnote w:type="continuationSeparator" w:id="1">
    <w:p w:rsidR="00FB581E" w:rsidRDefault="00FB581E" w:rsidP="009921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81E" w:rsidRDefault="00FB581E" w:rsidP="009921C4">
      <w:pPr>
        <w:spacing w:after="0" w:line="240" w:lineRule="auto"/>
      </w:pPr>
      <w:r>
        <w:separator/>
      </w:r>
    </w:p>
  </w:footnote>
  <w:footnote w:type="continuationSeparator" w:id="1">
    <w:p w:rsidR="00FB581E" w:rsidRDefault="00FB581E" w:rsidP="009921C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C4" w:rsidRPr="009921C4" w:rsidRDefault="009921C4" w:rsidP="009921C4">
    <w:pPr>
      <w:pStyle w:val="Header"/>
      <w:spacing w:line="480" w:lineRule="auto"/>
      <w:rPr>
        <w:rFonts w:ascii="Times New Roman" w:hAnsi="Times New Roman" w:cs="Times New Roman"/>
        <w:sz w:val="24"/>
        <w:szCs w:val="24"/>
      </w:rPr>
    </w:pPr>
    <w:r w:rsidRPr="009921C4">
      <w:rPr>
        <w:rFonts w:ascii="Times New Roman" w:hAnsi="Times New Roman" w:cs="Times New Roman"/>
        <w:sz w:val="24"/>
        <w:szCs w:val="24"/>
      </w:rPr>
      <w:t>RESEARCH PROPOSAL ON CRIMINAL PROFILING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03806426"/>
        <w:docPartObj>
          <w:docPartGallery w:val="Page Numbers (Top of Page)"/>
          <w:docPartUnique/>
        </w:docPartObj>
      </w:sdtPr>
      <w:sdtContent>
        <w:r w:rsidRPr="009921C4">
          <w:rPr>
            <w:rFonts w:ascii="Times New Roman" w:hAnsi="Times New Roman" w:cs="Times New Roman"/>
            <w:sz w:val="24"/>
            <w:szCs w:val="24"/>
          </w:rPr>
          <w:fldChar w:fldCharType="begin"/>
        </w:r>
        <w:r w:rsidRPr="009921C4">
          <w:rPr>
            <w:rFonts w:ascii="Times New Roman" w:hAnsi="Times New Roman" w:cs="Times New Roman"/>
            <w:sz w:val="24"/>
            <w:szCs w:val="24"/>
          </w:rPr>
          <w:instrText xml:space="preserve"> PAGE   \* MERGEFORMAT </w:instrText>
        </w:r>
        <w:r w:rsidRPr="009921C4">
          <w:rPr>
            <w:rFonts w:ascii="Times New Roman" w:hAnsi="Times New Roman" w:cs="Times New Roman"/>
            <w:sz w:val="24"/>
            <w:szCs w:val="24"/>
          </w:rPr>
          <w:fldChar w:fldCharType="separate"/>
        </w:r>
        <w:r>
          <w:rPr>
            <w:rFonts w:ascii="Times New Roman" w:hAnsi="Times New Roman" w:cs="Times New Roman"/>
            <w:noProof/>
            <w:sz w:val="24"/>
            <w:szCs w:val="24"/>
          </w:rPr>
          <w:t>11</w:t>
        </w:r>
        <w:r w:rsidRPr="009921C4">
          <w:rPr>
            <w:rFonts w:ascii="Times New Roman" w:hAnsi="Times New Roman" w:cs="Times New Roman"/>
            <w:sz w:val="24"/>
            <w:szCs w:val="24"/>
          </w:rPr>
          <w:fldChar w:fldCharType="end"/>
        </w:r>
      </w:sdtContent>
    </w:sdt>
  </w:p>
  <w:p w:rsidR="009921C4" w:rsidRDefault="009921C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C4" w:rsidRPr="009921C4" w:rsidRDefault="009921C4" w:rsidP="009921C4">
    <w:pPr>
      <w:pStyle w:val="Header"/>
      <w:spacing w:line="480" w:lineRule="auto"/>
      <w:rPr>
        <w:rFonts w:ascii="Times New Roman" w:hAnsi="Times New Roman" w:cs="Times New Roman"/>
        <w:sz w:val="24"/>
        <w:szCs w:val="24"/>
      </w:rPr>
    </w:pPr>
    <w:r w:rsidRPr="009921C4">
      <w:rPr>
        <w:rFonts w:ascii="Times New Roman" w:hAnsi="Times New Roman" w:cs="Times New Roman"/>
        <w:sz w:val="24"/>
        <w:szCs w:val="24"/>
      </w:rPr>
      <w:t>Running head: RESEARCH PROPOSAL ON CRIMINAL PROFILING</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03806364"/>
        <w:docPartObj>
          <w:docPartGallery w:val="Page Numbers (Top of Page)"/>
          <w:docPartUnique/>
        </w:docPartObj>
      </w:sdtPr>
      <w:sdtContent>
        <w:r w:rsidRPr="009921C4">
          <w:rPr>
            <w:rFonts w:ascii="Times New Roman" w:hAnsi="Times New Roman" w:cs="Times New Roman"/>
            <w:sz w:val="24"/>
            <w:szCs w:val="24"/>
          </w:rPr>
          <w:fldChar w:fldCharType="begin"/>
        </w:r>
        <w:r w:rsidRPr="009921C4">
          <w:rPr>
            <w:rFonts w:ascii="Times New Roman" w:hAnsi="Times New Roman" w:cs="Times New Roman"/>
            <w:sz w:val="24"/>
            <w:szCs w:val="24"/>
          </w:rPr>
          <w:instrText xml:space="preserve"> PAGE   \* MERGEFORMAT </w:instrText>
        </w:r>
        <w:r w:rsidRPr="009921C4">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21C4">
          <w:rPr>
            <w:rFonts w:ascii="Times New Roman" w:hAnsi="Times New Roman" w:cs="Times New Roman"/>
            <w:sz w:val="24"/>
            <w:szCs w:val="24"/>
          </w:rPr>
          <w:fldChar w:fldCharType="end"/>
        </w:r>
      </w:sdtContent>
    </w:sdt>
  </w:p>
  <w:p w:rsidR="009921C4" w:rsidRDefault="009921C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176A1"/>
    <w:rsid w:val="008D554A"/>
    <w:rsid w:val="009921C4"/>
    <w:rsid w:val="00D176A1"/>
    <w:rsid w:val="00DB5184"/>
    <w:rsid w:val="00F40846"/>
    <w:rsid w:val="00F96662"/>
    <w:rsid w:val="00FB581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1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76A1"/>
    <w:rPr>
      <w:color w:val="0000FF" w:themeColor="hyperlink"/>
      <w:u w:val="single"/>
    </w:rPr>
  </w:style>
  <w:style w:type="paragraph" w:styleId="Header">
    <w:name w:val="header"/>
    <w:basedOn w:val="Normal"/>
    <w:link w:val="HeaderChar"/>
    <w:uiPriority w:val="99"/>
    <w:unhideWhenUsed/>
    <w:rsid w:val="00992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21C4"/>
  </w:style>
  <w:style w:type="paragraph" w:styleId="Footer">
    <w:name w:val="footer"/>
    <w:basedOn w:val="Normal"/>
    <w:link w:val="FooterChar"/>
    <w:uiPriority w:val="99"/>
    <w:semiHidden/>
    <w:unhideWhenUsed/>
    <w:rsid w:val="009921C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921C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dfs.semanticscholar.org/8cd4/94490bfd1c951341f86f362b009d301972e9.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thekeep.eiu.edu/cgi/viewcontent.cgi?referer=&amp;httpsredir=1&amp;article=2274&amp;context=these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x.doi.org/10.20944/preprints201801.0010.v1"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people.umass.edu/curtis/academics/researchtoolbox/pdfs/Silkes_review.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21</Pages>
  <Words>4566</Words>
  <Characters>26031</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2</cp:revision>
  <dcterms:created xsi:type="dcterms:W3CDTF">2018-12-04T21:13:00Z</dcterms:created>
  <dcterms:modified xsi:type="dcterms:W3CDTF">2018-12-04T21:30:00Z</dcterms:modified>
</cp:coreProperties>
</file>